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华文细黑" w:hAnsi="华文细黑" w:eastAsia="华文细黑" w:cs="华文细黑"/>
          <w:b/>
          <w:bCs/>
        </w:rPr>
      </w:pPr>
      <w:r>
        <w:rPr>
          <w:rFonts w:hint="eastAsia" w:ascii="华文细黑" w:hAnsi="华文细黑" w:eastAsia="华文细黑" w:cs="华文细黑"/>
          <w:b/>
          <w:bCs/>
          <w:color w:val="000000"/>
        </w:rPr>
        <w:t>学校食堂烹调间卫生管理制度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1.检查食品质量，变质食品和不符合卫生要求的食品不烹调、不烧煮。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2.食品烧熟煮透，防止外熟里生。熟食品放在经过消毒的清洁容器、餐具中。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3.剩余熟食品放入熟食专用冰箱保存，隔顿隔夜存放超过4小时的熟食品回锅烧透后供应。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4.烧煮食品勤翻动并烧透，炒锅炊具用后勤洗刷，保持清洁。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5.抹布专用并保持清洁，不用抹布揩碗盆。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6.防止剩饭菜变质，如有异味不论多少坚决倒掉。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7.工作结束调料瓶加盖，炊具、工具、用具、灶上灶下台面清洗整理干净，地面清洗后拖净。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8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8.厨房间地面保持不湿、不滑、无油腻，干净清洁。</w:t>
      </w:r>
    </w:p>
    <w:p>
      <w:pPr>
        <w:rPr>
          <w:rFonts w:hint="eastAsia" w:ascii="华文细黑" w:hAnsi="华文细黑" w:eastAsia="华文细黑" w:cs="华文细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57D54457"/>
    <w:rsid w:val="57D5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2023-09-27T07:28:00Z</dcterms:created>
  <dc:creator>Administrator</dc:creator>
  <cp:lastModifiedBy>Administrator</cp:lastModifiedBy>
  <dcterms:modified xsi:type="dcterms:W3CDTF">2023-09-27T07:28:39Z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100639A4CF4049B3B99C75AE0E48BF25_11</vt:lpwstr>
  </property>
</Properties>
</file>